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CEAC9" w14:textId="7AD1440F" w:rsidR="0036324A" w:rsidRPr="00D928B9" w:rsidRDefault="00172E40" w:rsidP="0036324A">
      <w:pPr>
        <w:widowControl/>
        <w:snapToGrid w:val="0"/>
        <w:spacing w:line="400" w:lineRule="atLeast"/>
        <w:jc w:val="center"/>
        <w:rPr>
          <w:rFonts w:ascii="小标宋" w:eastAsia="小标宋" w:hint="eastAsia"/>
          <w:b/>
          <w:bCs/>
          <w:sz w:val="44"/>
          <w:szCs w:val="44"/>
        </w:rPr>
      </w:pPr>
      <w:proofErr w:type="gramStart"/>
      <w:r w:rsidRPr="00D928B9">
        <w:rPr>
          <w:rFonts w:ascii="小标宋" w:eastAsia="小标宋" w:hint="eastAsia"/>
          <w:b/>
          <w:bCs/>
          <w:sz w:val="44"/>
          <w:szCs w:val="44"/>
        </w:rPr>
        <w:t>地面升舱</w:t>
      </w:r>
      <w:r w:rsidR="0036324A" w:rsidRPr="00D928B9">
        <w:rPr>
          <w:rFonts w:ascii="小标宋" w:eastAsia="小标宋" w:hint="eastAsia"/>
          <w:b/>
          <w:bCs/>
          <w:sz w:val="44"/>
          <w:szCs w:val="44"/>
        </w:rPr>
        <w:t>“座位优享”</w:t>
      </w:r>
      <w:proofErr w:type="gramEnd"/>
      <w:r w:rsidR="0036324A" w:rsidRPr="00D928B9">
        <w:rPr>
          <w:rFonts w:ascii="小标宋" w:eastAsia="小标宋" w:hint="eastAsia"/>
          <w:b/>
          <w:bCs/>
          <w:sz w:val="44"/>
          <w:szCs w:val="44"/>
        </w:rPr>
        <w:t>产品介绍</w:t>
      </w:r>
    </w:p>
    <w:p w14:paraId="513E1081" w14:textId="77777777" w:rsidR="001115F1" w:rsidRPr="00D928B9" w:rsidRDefault="001115F1" w:rsidP="001115F1">
      <w:pPr>
        <w:pStyle w:val="a9"/>
        <w:widowControl/>
        <w:numPr>
          <w:ilvl w:val="0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产品定义</w:t>
      </w:r>
    </w:p>
    <w:p w14:paraId="550C139B" w14:textId="77777777" w:rsidR="001115F1" w:rsidRPr="00D928B9" w:rsidRDefault="001115F1" w:rsidP="001115F1">
      <w:pPr>
        <w:widowControl/>
        <w:snapToGrid w:val="0"/>
        <w:spacing w:line="400" w:lineRule="atLeast"/>
        <w:ind w:firstLineChars="200" w:firstLine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“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座位优享</w:t>
      </w:r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”产品，主要针对旅客在地面办理乘机手续时，根据自己的出行需要，通</w:t>
      </w:r>
      <w:proofErr w:type="gramStart"/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过付费</w:t>
      </w:r>
      <w:proofErr w:type="gramEnd"/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的形式，享受一定的乘机权益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14:paraId="4B590CFB" w14:textId="77777777" w:rsidR="001115F1" w:rsidRPr="00D928B9" w:rsidRDefault="001115F1" w:rsidP="001115F1">
      <w:pPr>
        <w:pStyle w:val="a9"/>
        <w:widowControl/>
        <w:numPr>
          <w:ilvl w:val="0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适用条件</w:t>
      </w:r>
    </w:p>
    <w:p w14:paraId="3253D3B3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适用日期</w:t>
      </w:r>
    </w:p>
    <w:p w14:paraId="54ED3DB0" w14:textId="08A26C4B" w:rsidR="001115F1" w:rsidRPr="00D928B9" w:rsidRDefault="001115F1" w:rsidP="001115F1">
      <w:pPr>
        <w:pStyle w:val="a9"/>
        <w:widowControl/>
        <w:snapToGrid w:val="0"/>
        <w:spacing w:line="400" w:lineRule="atLeast"/>
        <w:ind w:left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  <w:highlight w:val="yellow"/>
        </w:rPr>
        <w:t>自</w:t>
      </w:r>
      <w:r w:rsidRPr="00B31DEB">
        <w:rPr>
          <w:rFonts w:ascii="仿宋" w:eastAsia="仿宋" w:hAnsi="仿宋"/>
          <w:color w:val="000000" w:themeColor="text1"/>
          <w:kern w:val="0"/>
          <w:sz w:val="24"/>
          <w:szCs w:val="24"/>
          <w:highlight w:val="yellow"/>
        </w:rPr>
        <w:t>202</w:t>
      </w: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  <w:highlight w:val="yellow"/>
        </w:rPr>
        <w:t>5</w:t>
      </w:r>
      <w:r w:rsidRPr="00B31DEB">
        <w:rPr>
          <w:rFonts w:ascii="仿宋" w:eastAsia="仿宋" w:hAnsi="仿宋"/>
          <w:color w:val="000000" w:themeColor="text1"/>
          <w:kern w:val="0"/>
          <w:sz w:val="24"/>
          <w:szCs w:val="24"/>
          <w:highlight w:val="yellow"/>
        </w:rPr>
        <w:t>年</w:t>
      </w:r>
      <w:r w:rsidR="00D928B9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  <w:highlight w:val="yellow"/>
        </w:rPr>
        <w:t>8</w:t>
      </w:r>
      <w:r w:rsidRPr="00B31DEB">
        <w:rPr>
          <w:rFonts w:ascii="仿宋" w:eastAsia="仿宋" w:hAnsi="仿宋"/>
          <w:color w:val="000000" w:themeColor="text1"/>
          <w:kern w:val="0"/>
          <w:sz w:val="24"/>
          <w:szCs w:val="24"/>
          <w:highlight w:val="yellow"/>
        </w:rPr>
        <w:t>月</w:t>
      </w:r>
      <w:r w:rsidR="00D928B9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  <w:highlight w:val="yellow"/>
        </w:rPr>
        <w:t>7</w:t>
      </w:r>
      <w:r w:rsidRPr="00B31DEB">
        <w:rPr>
          <w:rFonts w:ascii="仿宋" w:eastAsia="仿宋" w:hAnsi="仿宋"/>
          <w:color w:val="000000" w:themeColor="text1"/>
          <w:kern w:val="0"/>
          <w:sz w:val="24"/>
          <w:szCs w:val="24"/>
          <w:highlight w:val="yellow"/>
        </w:rPr>
        <w:t>日起执行。</w:t>
      </w:r>
    </w:p>
    <w:p w14:paraId="2C64639A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适用航班</w:t>
      </w:r>
    </w:p>
    <w:p w14:paraId="224DDC8B" w14:textId="77777777" w:rsidR="001115F1" w:rsidRPr="00D928B9" w:rsidRDefault="001115F1" w:rsidP="000F5F3D">
      <w:pPr>
        <w:pStyle w:val="a9"/>
        <w:widowControl/>
        <w:snapToGrid w:val="0"/>
        <w:spacing w:line="400" w:lineRule="atLeast"/>
        <w:ind w:left="0" w:firstLineChars="200" w:firstLine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北部湾航空自营航班，</w:t>
      </w:r>
      <w:proofErr w:type="gramStart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含实际</w:t>
      </w:r>
      <w:proofErr w:type="gramEnd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承运方为北部湾航空的代码共享航班（包机航线不适用）。</w:t>
      </w:r>
    </w:p>
    <w:p w14:paraId="201292EB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适用销售时段</w:t>
      </w:r>
    </w:p>
    <w:p w14:paraId="039B13B9" w14:textId="77777777" w:rsidR="001115F1" w:rsidRPr="00D928B9" w:rsidRDefault="001115F1" w:rsidP="001115F1">
      <w:pPr>
        <w:widowControl/>
        <w:snapToGrid w:val="0"/>
        <w:spacing w:line="400" w:lineRule="atLeast"/>
        <w:ind w:firstLineChars="200" w:firstLine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现场开放值机后-</w:t>
      </w:r>
      <w:proofErr w:type="gramStart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航班截载前</w:t>
      </w:r>
      <w:proofErr w:type="gramEnd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均可销售。</w:t>
      </w:r>
    </w:p>
    <w:p w14:paraId="6F504538" w14:textId="08AE9BA9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适用购买途径</w:t>
      </w:r>
    </w:p>
    <w:p w14:paraId="757C6B34" w14:textId="77777777" w:rsidR="001115F1" w:rsidRPr="00D928B9" w:rsidRDefault="001115F1" w:rsidP="001115F1">
      <w:pPr>
        <w:widowControl/>
        <w:snapToGrid w:val="0"/>
        <w:spacing w:line="400" w:lineRule="atLeast"/>
        <w:ind w:firstLineChars="200" w:firstLine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cs="仿宋" w:hint="eastAsia"/>
          <w:color w:val="000000" w:themeColor="text1"/>
          <w:kern w:val="0"/>
          <w:sz w:val="24"/>
          <w:szCs w:val="24"/>
        </w:rPr>
        <w:t>适用于值机柜台、登机口现场购买。</w:t>
      </w:r>
    </w:p>
    <w:p w14:paraId="41299F74" w14:textId="2D965DAA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升舱后的座位</w:t>
      </w:r>
    </w:p>
    <w:p w14:paraId="74D6FED4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公务舱座位（公务舱）</w:t>
      </w:r>
    </w:p>
    <w:p w14:paraId="76FAF51C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经济舱前排座位（Q舱1-3排）</w:t>
      </w:r>
    </w:p>
    <w:p w14:paraId="7BDCAE2B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日期段</w:t>
      </w:r>
    </w:p>
    <w:p w14:paraId="5C12A7BF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旺季（春运、暑运、国庆）</w:t>
      </w:r>
    </w:p>
    <w:p w14:paraId="52BA3B9A" w14:textId="77777777" w:rsidR="001115F1" w:rsidRPr="00D928B9" w:rsidRDefault="001115F1" w:rsidP="001115F1">
      <w:pPr>
        <w:widowControl/>
        <w:snapToGrid w:val="0"/>
        <w:spacing w:line="400" w:lineRule="atLeast"/>
        <w:ind w:left="568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2025/1/14-2025/2/22</w:t>
      </w:r>
    </w:p>
    <w:p w14:paraId="4D8D6E64" w14:textId="77777777" w:rsidR="001115F1" w:rsidRPr="00D928B9" w:rsidRDefault="001115F1" w:rsidP="001115F1">
      <w:pPr>
        <w:widowControl/>
        <w:snapToGrid w:val="0"/>
        <w:spacing w:line="400" w:lineRule="atLeast"/>
        <w:ind w:left="568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2025/7/1-2025/8/31</w:t>
      </w:r>
    </w:p>
    <w:p w14:paraId="45D0DE4D" w14:textId="77777777" w:rsidR="001115F1" w:rsidRPr="00D928B9" w:rsidRDefault="001115F1" w:rsidP="001115F1">
      <w:pPr>
        <w:widowControl/>
        <w:snapToGrid w:val="0"/>
        <w:spacing w:line="400" w:lineRule="atLeast"/>
        <w:ind w:left="568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2025/9/29-2025/10/9</w:t>
      </w:r>
    </w:p>
    <w:p w14:paraId="78ECFFFE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淡季（非春运、暑运、国庆）</w:t>
      </w:r>
    </w:p>
    <w:p w14:paraId="3725B32D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购买条件</w:t>
      </w:r>
    </w:p>
    <w:p w14:paraId="3C57A196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所有产品先购先得，如目标座位已被占用，则不可销售；</w:t>
      </w:r>
    </w:p>
    <w:p w14:paraId="08DEC1F9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所有产品出售须严格满足航班配载和正点、安全运行需求；</w:t>
      </w:r>
    </w:p>
    <w:p w14:paraId="64C43610" w14:textId="0991AC56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ind w:left="0" w:firstLineChars="200" w:firstLine="480"/>
        <w:contextualSpacing w:val="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各产品限制条件详见“四、产品限制条件”。</w:t>
      </w:r>
    </w:p>
    <w:p w14:paraId="565ADE06" w14:textId="77777777" w:rsidR="001115F1" w:rsidRPr="00D928B9" w:rsidRDefault="001115F1" w:rsidP="001115F1">
      <w:pPr>
        <w:pStyle w:val="a9"/>
        <w:widowControl/>
        <w:numPr>
          <w:ilvl w:val="0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bookmarkStart w:id="0" w:name="_Hlk140066377"/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产品权益和定价</w:t>
      </w:r>
    </w:p>
    <w:p w14:paraId="770480B1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产品权益</w:t>
      </w:r>
    </w:p>
    <w:p w14:paraId="6116C796" w14:textId="77777777" w:rsidR="000751EC" w:rsidRDefault="000751EC" w:rsidP="000751EC">
      <w:pPr>
        <w:pStyle w:val="a9"/>
        <w:numPr>
          <w:ilvl w:val="2"/>
          <w:numId w:val="1"/>
        </w:numPr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“座位优享”产品权益明细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57"/>
        <w:gridCol w:w="1551"/>
        <w:gridCol w:w="1724"/>
        <w:gridCol w:w="3964"/>
      </w:tblGrid>
      <w:tr w:rsidR="00D928B9" w:rsidRPr="00FE4795" w14:paraId="74A8AC4D" w14:textId="77777777" w:rsidTr="00213927">
        <w:tc>
          <w:tcPr>
            <w:tcW w:w="5000" w:type="pct"/>
            <w:gridSpan w:val="4"/>
            <w:vAlign w:val="center"/>
          </w:tcPr>
          <w:p w14:paraId="42E20A0F" w14:textId="77777777" w:rsidR="00D928B9" w:rsidRPr="00FE4795" w:rsidRDefault="00D928B9" w:rsidP="00213927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“座位优享”产品权益表</w:t>
            </w:r>
          </w:p>
        </w:tc>
      </w:tr>
      <w:tr w:rsidR="00D928B9" w:rsidRPr="00FE4795" w14:paraId="541C0BA1" w14:textId="77777777" w:rsidTr="00213927">
        <w:tc>
          <w:tcPr>
            <w:tcW w:w="637" w:type="pct"/>
            <w:vAlign w:val="center"/>
          </w:tcPr>
          <w:p w14:paraId="05E6F16C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适用人群</w:t>
            </w:r>
          </w:p>
        </w:tc>
        <w:tc>
          <w:tcPr>
            <w:tcW w:w="935" w:type="pct"/>
            <w:vAlign w:val="center"/>
          </w:tcPr>
          <w:p w14:paraId="07C881FF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产品</w:t>
            </w:r>
          </w:p>
        </w:tc>
        <w:tc>
          <w:tcPr>
            <w:tcW w:w="1039" w:type="pct"/>
            <w:vAlign w:val="center"/>
          </w:tcPr>
          <w:p w14:paraId="322FCB3C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2389" w:type="pct"/>
            <w:vAlign w:val="center"/>
          </w:tcPr>
          <w:p w14:paraId="6E948E17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享受权益</w:t>
            </w:r>
          </w:p>
        </w:tc>
      </w:tr>
      <w:tr w:rsidR="00D928B9" w:rsidRPr="00FE4795" w14:paraId="0A2B9C8F" w14:textId="77777777" w:rsidTr="00213927">
        <w:trPr>
          <w:trHeight w:val="285"/>
        </w:trPr>
        <w:tc>
          <w:tcPr>
            <w:tcW w:w="637" w:type="pct"/>
            <w:vMerge w:val="restart"/>
            <w:vAlign w:val="center"/>
          </w:tcPr>
          <w:p w14:paraId="52F70251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所有旅客</w:t>
            </w:r>
          </w:p>
        </w:tc>
        <w:tc>
          <w:tcPr>
            <w:tcW w:w="935" w:type="pct"/>
            <w:vMerge w:val="restart"/>
            <w:vAlign w:val="center"/>
          </w:tcPr>
          <w:p w14:paraId="6920CDAB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1039" w:type="pct"/>
            <w:vMerge w:val="restart"/>
            <w:vAlign w:val="center"/>
          </w:tcPr>
          <w:p w14:paraId="2A7EF6B5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开放值机-</w:t>
            </w: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截载前</w:t>
            </w:r>
            <w:proofErr w:type="gramEnd"/>
          </w:p>
        </w:tc>
        <w:tc>
          <w:tcPr>
            <w:tcW w:w="2389" w:type="pct"/>
            <w:shd w:val="clear" w:color="auto" w:fill="auto"/>
            <w:vAlign w:val="center"/>
          </w:tcPr>
          <w:p w14:paraId="63CB5292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升舱至公务舱区域</w:t>
            </w:r>
            <w:proofErr w:type="gramEnd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座位。</w:t>
            </w:r>
          </w:p>
        </w:tc>
      </w:tr>
      <w:tr w:rsidR="00D928B9" w:rsidRPr="00FE4795" w14:paraId="0D63CBBE" w14:textId="77777777" w:rsidTr="00213927">
        <w:trPr>
          <w:trHeight w:val="285"/>
        </w:trPr>
        <w:tc>
          <w:tcPr>
            <w:tcW w:w="637" w:type="pct"/>
            <w:vMerge/>
            <w:vAlign w:val="center"/>
          </w:tcPr>
          <w:p w14:paraId="4621D48B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14:paraId="1AE3B3FC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9" w:type="pct"/>
            <w:vMerge/>
            <w:vAlign w:val="center"/>
          </w:tcPr>
          <w:p w14:paraId="2C7C9C12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vAlign w:val="center"/>
          </w:tcPr>
          <w:p w14:paraId="437C29FE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经济舱前排座位（Q舱1-3排）</w:t>
            </w:r>
          </w:p>
        </w:tc>
      </w:tr>
      <w:tr w:rsidR="00D928B9" w:rsidRPr="00FE4795" w14:paraId="4C5118C3" w14:textId="77777777" w:rsidTr="00213927">
        <w:trPr>
          <w:trHeight w:val="430"/>
        </w:trPr>
        <w:tc>
          <w:tcPr>
            <w:tcW w:w="637" w:type="pct"/>
            <w:vMerge/>
            <w:vAlign w:val="center"/>
          </w:tcPr>
          <w:p w14:paraId="488C0307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3E5CF690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1039" w:type="pct"/>
            <w:vMerge w:val="restart"/>
            <w:vAlign w:val="center"/>
          </w:tcPr>
          <w:p w14:paraId="0F6BD60C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开放值机-</w:t>
            </w: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截载前</w:t>
            </w:r>
            <w:proofErr w:type="gramEnd"/>
          </w:p>
        </w:tc>
        <w:tc>
          <w:tcPr>
            <w:tcW w:w="2389" w:type="pct"/>
            <w:shd w:val="clear" w:color="auto" w:fill="auto"/>
            <w:vAlign w:val="center"/>
          </w:tcPr>
          <w:p w14:paraId="36FF34C5" w14:textId="77777777" w:rsidR="00D928B9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升舱至公务舱区域</w:t>
            </w:r>
            <w:proofErr w:type="gramEnd"/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</w:t>
            </w:r>
          </w:p>
          <w:p w14:paraId="77983C0F" w14:textId="77777777" w:rsidR="00D928B9" w:rsidRPr="00AC5619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行李</w:t>
            </w: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权益二选</w:t>
            </w:r>
            <w:proofErr w:type="gramStart"/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一</w:t>
            </w:r>
            <w:proofErr w:type="gramEnd"/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：</w:t>
            </w:r>
          </w:p>
          <w:p w14:paraId="26450B21" w14:textId="77777777" w:rsidR="00D928B9" w:rsidRPr="00C24205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1.免费托运行李重量升级：</w:t>
            </w:r>
            <w:r w:rsidRPr="00C2420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同时可免费托运1件不超过25公斤的行李（可与原票行李额叠加使用）。</w:t>
            </w:r>
          </w:p>
          <w:p w14:paraId="41C8B83F" w14:textId="77777777" w:rsidR="00D928B9" w:rsidRPr="00FE4795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2.随身携带行李尺寸升级：可随身携带一件重量不超过7公斤，尺寸不超过20CM×40CM×55CM行李上机。</w:t>
            </w:r>
            <w:r w:rsidRPr="00FE47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D928B9" w:rsidRPr="00FE4795" w14:paraId="52C5284A" w14:textId="77777777" w:rsidTr="00213927">
        <w:trPr>
          <w:trHeight w:val="430"/>
        </w:trPr>
        <w:tc>
          <w:tcPr>
            <w:tcW w:w="637" w:type="pct"/>
            <w:vMerge/>
            <w:vAlign w:val="center"/>
          </w:tcPr>
          <w:p w14:paraId="5E2FBC71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14:paraId="685D1F74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9" w:type="pct"/>
            <w:vMerge/>
            <w:vAlign w:val="center"/>
          </w:tcPr>
          <w:p w14:paraId="578C8E44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vAlign w:val="center"/>
          </w:tcPr>
          <w:p w14:paraId="463A9A79" w14:textId="77777777" w:rsidR="00D928B9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</w:pPr>
            <w:r w:rsidRPr="00C2420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经济舱前排座位（Q舱1-3排）</w:t>
            </w:r>
          </w:p>
          <w:p w14:paraId="5144F0A5" w14:textId="77777777" w:rsidR="00D928B9" w:rsidRPr="00AC5619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行李</w:t>
            </w: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权益二选</w:t>
            </w:r>
            <w:proofErr w:type="gramStart"/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一</w:t>
            </w:r>
            <w:proofErr w:type="gramEnd"/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：</w:t>
            </w:r>
          </w:p>
          <w:p w14:paraId="5CD0B7DE" w14:textId="77777777" w:rsidR="00D928B9" w:rsidRPr="00C24205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1.免费托运行李重量升级：</w:t>
            </w:r>
            <w:r w:rsidRPr="00C2420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同时可免费托运1件不超过25公斤的行李（可与原票行李额叠加使用）。</w:t>
            </w:r>
          </w:p>
          <w:p w14:paraId="4E2A95E4" w14:textId="77777777" w:rsidR="00D928B9" w:rsidRPr="00FE4795" w:rsidRDefault="00D928B9" w:rsidP="00D928B9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AC5619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2.随身携带行李尺寸升级：可随身携带一件重量不超过7公斤，尺寸不超过20CM×40CM×55CM行李上机。</w:t>
            </w:r>
          </w:p>
        </w:tc>
      </w:tr>
      <w:tr w:rsidR="00D928B9" w:rsidRPr="00FE4795" w14:paraId="004D4E39" w14:textId="77777777" w:rsidTr="00213927">
        <w:trPr>
          <w:trHeight w:val="430"/>
        </w:trPr>
        <w:tc>
          <w:tcPr>
            <w:tcW w:w="5000" w:type="pct"/>
            <w:gridSpan w:val="4"/>
            <w:vAlign w:val="center"/>
          </w:tcPr>
          <w:p w14:paraId="70A77E44" w14:textId="77777777" w:rsidR="00D928B9" w:rsidRPr="00FE4795" w:rsidRDefault="00D928B9" w:rsidP="0021392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E4795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注：</w:t>
            </w:r>
            <w:r w:rsidRPr="00861A8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1.除上述权益外，其他权益按照原舱位标准执行;如同时选购“尊享权益包”，则按照所选附加权益标准执行，具体权益详见“尊享权益包权益明细”</w:t>
            </w:r>
          </w:p>
          <w:p w14:paraId="64A3D94F" w14:textId="77777777" w:rsidR="00D928B9" w:rsidRPr="00FC04C0" w:rsidRDefault="00D928B9" w:rsidP="00D928B9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400" w:lineRule="atLeast"/>
              <w:contextualSpacing w:val="0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FC04C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国际航线升至公务舱后行李权益按照真公务舱进行保障。</w:t>
            </w:r>
          </w:p>
          <w:p w14:paraId="7CD48709" w14:textId="77777777" w:rsidR="00D928B9" w:rsidRPr="00FC04C0" w:rsidRDefault="00D928B9" w:rsidP="00D928B9">
            <w:pPr>
              <w:pStyle w:val="a9"/>
              <w:widowControl/>
              <w:numPr>
                <w:ilvl w:val="0"/>
                <w:numId w:val="4"/>
              </w:numPr>
              <w:snapToGrid w:val="0"/>
              <w:spacing w:line="400" w:lineRule="atLeast"/>
              <w:ind w:firstLineChars="200" w:firstLine="480"/>
              <w:contextualSpacing w:val="0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AA2E92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凡购买“座位优享”产品旅客，可免费享受“无陪青少年服务”产品服务，此权益仅适用于南宁始发站点，且仅可当日使用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（航班起飞后此附赠权益自动取消）</w:t>
            </w:r>
            <w:r w:rsidRPr="00AA2E92"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  <w:highlight w:val="yellow"/>
              </w:rPr>
              <w:t>。</w:t>
            </w:r>
          </w:p>
        </w:tc>
      </w:tr>
    </w:tbl>
    <w:p w14:paraId="5CD3E9E8" w14:textId="27C9BD16" w:rsidR="000751EC" w:rsidRPr="00D928B9" w:rsidRDefault="000751EC" w:rsidP="00D928B9">
      <w:pPr>
        <w:pStyle w:val="a9"/>
        <w:numPr>
          <w:ilvl w:val="0"/>
          <w:numId w:val="4"/>
        </w:numPr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“尊享权益包”权益明细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517"/>
        <w:gridCol w:w="2179"/>
      </w:tblGrid>
      <w:tr w:rsidR="000751EC" w:rsidRPr="00D928B9" w14:paraId="5CFC5638" w14:textId="77777777" w:rsidTr="00D928B9"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8583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“尊享权益包”产品权益表</w:t>
            </w:r>
          </w:p>
        </w:tc>
      </w:tr>
      <w:tr w:rsidR="000751EC" w:rsidRPr="00D928B9" w14:paraId="4D47DA24" w14:textId="77777777" w:rsidTr="00D928B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49D4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权益等级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36F9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享受权益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C947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适用站点</w:t>
            </w:r>
          </w:p>
        </w:tc>
      </w:tr>
      <w:tr w:rsidR="000751EC" w:rsidRPr="00D928B9" w14:paraId="21B16E46" w14:textId="77777777" w:rsidTr="00D928B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8732A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普通权益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6F52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快速安检</w:t>
            </w: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+优先登机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81D1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仅限南宁始发</w:t>
            </w:r>
          </w:p>
        </w:tc>
      </w:tr>
      <w:tr w:rsidR="000751EC" w:rsidRPr="00D928B9" w14:paraId="1C503974" w14:textId="77777777" w:rsidTr="00D928B9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048A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高级权益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EE9C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快速安检+</w:t>
            </w:r>
            <w:proofErr w:type="gramStart"/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两舱休息室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+优先登机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6A83D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51EC" w:rsidRPr="00D928B9" w14:paraId="53A16A9C" w14:textId="77777777" w:rsidTr="00D928B9">
        <w:tc>
          <w:tcPr>
            <w:tcW w:w="0" w:type="auto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8DE0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lastRenderedPageBreak/>
              <w:t>注:</w:t>
            </w: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“尊享权益包”为地面增值权益项目,旅客可在购买“座位优享”产品基础 上增购或单独购买。</w:t>
            </w:r>
          </w:p>
          <w:p w14:paraId="6B2A5F9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2.仅限值机环节购买。</w:t>
            </w:r>
          </w:p>
        </w:tc>
      </w:tr>
    </w:tbl>
    <w:p w14:paraId="122E5B19" w14:textId="77777777" w:rsidR="001115F1" w:rsidRPr="00D928B9" w:rsidRDefault="001115F1" w:rsidP="001115F1">
      <w:pPr>
        <w:pStyle w:val="a9"/>
        <w:widowControl/>
        <w:numPr>
          <w:ilvl w:val="1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产品价格</w:t>
      </w:r>
    </w:p>
    <w:p w14:paraId="176977E5" w14:textId="77777777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proofErr w:type="gramStart"/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升舱至</w:t>
      </w:r>
      <w:proofErr w:type="gramEnd"/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公务舱区域</w:t>
      </w:r>
    </w:p>
    <w:p w14:paraId="44294D4E" w14:textId="77777777" w:rsidR="001115F1" w:rsidRPr="00D928B9" w:rsidRDefault="001115F1" w:rsidP="001115F1">
      <w:pPr>
        <w:pStyle w:val="a9"/>
        <w:widowControl/>
        <w:numPr>
          <w:ilvl w:val="3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国内航线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51"/>
        <w:gridCol w:w="1569"/>
        <w:gridCol w:w="5076"/>
      </w:tblGrid>
      <w:tr w:rsidR="000751EC" w:rsidRPr="00D928B9" w14:paraId="064C9367" w14:textId="77777777" w:rsidTr="00D928B9">
        <w:tc>
          <w:tcPr>
            <w:tcW w:w="8654" w:type="dxa"/>
            <w:gridSpan w:val="3"/>
            <w:shd w:val="clear" w:color="auto" w:fill="auto"/>
            <w:vAlign w:val="center"/>
          </w:tcPr>
          <w:p w14:paraId="5A3A369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升舱至公务舱区域</w:t>
            </w:r>
            <w:proofErr w:type="gramEnd"/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价格（元）</w:t>
            </w:r>
          </w:p>
        </w:tc>
      </w:tr>
      <w:tr w:rsidR="000751EC" w:rsidRPr="00D928B9" w14:paraId="52585F99" w14:textId="77777777" w:rsidTr="00D928B9">
        <w:tc>
          <w:tcPr>
            <w:tcW w:w="1810" w:type="dxa"/>
            <w:vMerge w:val="restart"/>
            <w:shd w:val="clear" w:color="auto" w:fill="auto"/>
            <w:vAlign w:val="center"/>
          </w:tcPr>
          <w:p w14:paraId="42BF87DF" w14:textId="77777777" w:rsidR="000751EC" w:rsidRPr="00D928B9" w:rsidRDefault="000751EC" w:rsidP="002779C7">
            <w:pPr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日期段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48CC4B5B" w14:textId="77777777" w:rsidR="000751EC" w:rsidRPr="00D928B9" w:rsidRDefault="000751EC" w:rsidP="002779C7">
            <w:pPr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产品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6073B7A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原客票舱位</w:t>
            </w:r>
          </w:p>
        </w:tc>
      </w:tr>
      <w:tr w:rsidR="000751EC" w:rsidRPr="00D928B9" w14:paraId="240CEB45" w14:textId="77777777" w:rsidTr="00D928B9">
        <w:tc>
          <w:tcPr>
            <w:tcW w:w="1810" w:type="dxa"/>
            <w:vMerge/>
            <w:shd w:val="clear" w:color="auto" w:fill="auto"/>
            <w:vAlign w:val="center"/>
          </w:tcPr>
          <w:p w14:paraId="23584EB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0DCFBB8A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91" w:type="dxa"/>
            <w:shd w:val="clear" w:color="auto" w:fill="auto"/>
            <w:vAlign w:val="center"/>
          </w:tcPr>
          <w:p w14:paraId="755A4B7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b/>
                <w:bCs/>
                <w:kern w:val="0"/>
                <w:sz w:val="22"/>
                <w:lang w:bidi="ar"/>
              </w:rPr>
              <w:t>W/Q/Y/H/K/L/M/X/V/N/A/U/T/Z/B/I/R/P/S/G/O/E</w:t>
            </w:r>
          </w:p>
        </w:tc>
      </w:tr>
      <w:tr w:rsidR="000751EC" w:rsidRPr="00D928B9" w14:paraId="0E38B458" w14:textId="77777777" w:rsidTr="00D928B9">
        <w:trPr>
          <w:trHeight w:val="667"/>
        </w:trPr>
        <w:tc>
          <w:tcPr>
            <w:tcW w:w="1810" w:type="dxa"/>
            <w:vMerge w:val="restart"/>
            <w:shd w:val="clear" w:color="auto" w:fill="auto"/>
            <w:vAlign w:val="center"/>
          </w:tcPr>
          <w:p w14:paraId="1EAA78F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旺季</w:t>
            </w:r>
          </w:p>
          <w:p w14:paraId="0CEFF08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（春运、国庆、暑运）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BEB3F7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3AEF6D1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600</w:t>
            </w:r>
          </w:p>
        </w:tc>
      </w:tr>
      <w:tr w:rsidR="000751EC" w:rsidRPr="00D928B9" w14:paraId="2E9A05EF" w14:textId="77777777" w:rsidTr="00D928B9">
        <w:tc>
          <w:tcPr>
            <w:tcW w:w="1810" w:type="dxa"/>
            <w:vMerge/>
            <w:shd w:val="clear" w:color="auto" w:fill="auto"/>
            <w:vAlign w:val="center"/>
          </w:tcPr>
          <w:p w14:paraId="306B552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0AEBA6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6A32815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800</w:t>
            </w:r>
          </w:p>
        </w:tc>
      </w:tr>
      <w:tr w:rsidR="000751EC" w:rsidRPr="00D928B9" w14:paraId="74D5281F" w14:textId="77777777" w:rsidTr="00D928B9">
        <w:trPr>
          <w:trHeight w:val="585"/>
        </w:trPr>
        <w:tc>
          <w:tcPr>
            <w:tcW w:w="1810" w:type="dxa"/>
            <w:vMerge w:val="restart"/>
            <w:shd w:val="clear" w:color="auto" w:fill="auto"/>
            <w:vAlign w:val="center"/>
          </w:tcPr>
          <w:p w14:paraId="65E2754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淡季</w:t>
            </w:r>
          </w:p>
          <w:p w14:paraId="3BBAA56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（非春运、国庆、暑运）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268FEA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10FDD4B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</w:tr>
      <w:tr w:rsidR="000751EC" w:rsidRPr="00D928B9" w14:paraId="0B97DBC7" w14:textId="77777777" w:rsidTr="00D928B9">
        <w:tc>
          <w:tcPr>
            <w:tcW w:w="1810" w:type="dxa"/>
            <w:vMerge/>
            <w:shd w:val="clear" w:color="auto" w:fill="auto"/>
            <w:vAlign w:val="center"/>
          </w:tcPr>
          <w:p w14:paraId="3071295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04BE70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7AEA5A5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700</w:t>
            </w:r>
          </w:p>
        </w:tc>
      </w:tr>
    </w:tbl>
    <w:p w14:paraId="30BD9853" w14:textId="77777777" w:rsidR="001115F1" w:rsidRPr="00D928B9" w:rsidRDefault="001115F1" w:rsidP="001115F1">
      <w:pPr>
        <w:pStyle w:val="a9"/>
        <w:widowControl/>
        <w:numPr>
          <w:ilvl w:val="3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国际航线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74"/>
        <w:gridCol w:w="1005"/>
        <w:gridCol w:w="5417"/>
      </w:tblGrid>
      <w:tr w:rsidR="000751EC" w:rsidRPr="00D928B9" w14:paraId="0DA74896" w14:textId="77777777" w:rsidTr="00D928B9">
        <w:tc>
          <w:tcPr>
            <w:tcW w:w="5000" w:type="pct"/>
            <w:gridSpan w:val="3"/>
            <w:shd w:val="clear" w:color="auto" w:fill="auto"/>
            <w:vAlign w:val="center"/>
          </w:tcPr>
          <w:p w14:paraId="3FED4CC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升舱至公务舱区域</w:t>
            </w:r>
            <w:proofErr w:type="gramEnd"/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价格（元）</w:t>
            </w:r>
          </w:p>
        </w:tc>
      </w:tr>
      <w:tr w:rsidR="000751EC" w:rsidRPr="00D928B9" w14:paraId="00F0ECAC" w14:textId="77777777" w:rsidTr="00D928B9">
        <w:tc>
          <w:tcPr>
            <w:tcW w:w="1350" w:type="pct"/>
            <w:vMerge w:val="restart"/>
            <w:shd w:val="clear" w:color="auto" w:fill="auto"/>
            <w:vAlign w:val="center"/>
          </w:tcPr>
          <w:p w14:paraId="6598513F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航段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14:paraId="1F71C4EA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日期段</w:t>
            </w:r>
          </w:p>
        </w:tc>
        <w:tc>
          <w:tcPr>
            <w:tcW w:w="2824" w:type="pct"/>
            <w:shd w:val="clear" w:color="auto" w:fill="auto"/>
            <w:vAlign w:val="center"/>
          </w:tcPr>
          <w:p w14:paraId="6A9C157B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原客票舱位</w:t>
            </w:r>
          </w:p>
        </w:tc>
      </w:tr>
      <w:tr w:rsidR="000751EC" w:rsidRPr="00D928B9" w14:paraId="6ED300CE" w14:textId="77777777" w:rsidTr="00D928B9">
        <w:tc>
          <w:tcPr>
            <w:tcW w:w="1350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B445EC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EB347E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2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9AF32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W/Q/Y/H/K/L/M/X/V/N/A/U/T/Z/B/I/R/P/S/G/O/E</w:t>
            </w:r>
          </w:p>
        </w:tc>
      </w:tr>
      <w:tr w:rsidR="000751EC" w:rsidRPr="00D928B9" w14:paraId="266C9EE9" w14:textId="77777777" w:rsidTr="00D928B9">
        <w:trPr>
          <w:trHeight w:val="790"/>
        </w:trPr>
        <w:tc>
          <w:tcPr>
            <w:tcW w:w="1350" w:type="pct"/>
            <w:vMerge w:val="restart"/>
            <w:shd w:val="clear" w:color="auto" w:fill="auto"/>
            <w:vAlign w:val="center"/>
          </w:tcPr>
          <w:p w14:paraId="2FD2D167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南宁-曼谷</w:t>
            </w:r>
          </w:p>
          <w:p w14:paraId="45B82BEB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曼谷-南宁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579A57F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旺季</w:t>
            </w:r>
          </w:p>
        </w:tc>
        <w:tc>
          <w:tcPr>
            <w:tcW w:w="2824" w:type="pct"/>
            <w:shd w:val="clear" w:color="auto" w:fill="auto"/>
            <w:vAlign w:val="center"/>
          </w:tcPr>
          <w:p w14:paraId="66CECBC8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800</w:t>
            </w:r>
          </w:p>
        </w:tc>
      </w:tr>
      <w:tr w:rsidR="000751EC" w:rsidRPr="00D928B9" w14:paraId="2757C76F" w14:textId="77777777" w:rsidTr="00D928B9">
        <w:trPr>
          <w:trHeight w:val="790"/>
        </w:trPr>
        <w:tc>
          <w:tcPr>
            <w:tcW w:w="1350" w:type="pct"/>
            <w:vMerge/>
            <w:shd w:val="clear" w:color="auto" w:fill="auto"/>
            <w:vAlign w:val="center"/>
          </w:tcPr>
          <w:p w14:paraId="30190FA9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4C7A9704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淡季</w:t>
            </w:r>
          </w:p>
        </w:tc>
        <w:tc>
          <w:tcPr>
            <w:tcW w:w="2824" w:type="pct"/>
            <w:shd w:val="clear" w:color="auto" w:fill="auto"/>
            <w:vAlign w:val="center"/>
          </w:tcPr>
          <w:p w14:paraId="16005F61" w14:textId="77777777" w:rsidR="000751EC" w:rsidRPr="00D928B9" w:rsidRDefault="000751EC" w:rsidP="002779C7">
            <w:pPr>
              <w:widowControl/>
              <w:snapToGrid w:val="0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700</w:t>
            </w:r>
          </w:p>
        </w:tc>
      </w:tr>
    </w:tbl>
    <w:p w14:paraId="70E0F5C8" w14:textId="4D89E573" w:rsidR="001115F1" w:rsidRPr="00D928B9" w:rsidRDefault="001115F1" w:rsidP="001115F1">
      <w:pPr>
        <w:pStyle w:val="a9"/>
        <w:widowControl/>
        <w:numPr>
          <w:ilvl w:val="2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经济舱前排座位区域</w:t>
      </w:r>
    </w:p>
    <w:p w14:paraId="0142009B" w14:textId="77777777" w:rsidR="001115F1" w:rsidRPr="00D928B9" w:rsidRDefault="001115F1" w:rsidP="001115F1">
      <w:pPr>
        <w:pStyle w:val="a9"/>
        <w:widowControl/>
        <w:numPr>
          <w:ilvl w:val="3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国内航线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85"/>
        <w:gridCol w:w="1435"/>
        <w:gridCol w:w="2580"/>
        <w:gridCol w:w="1448"/>
        <w:gridCol w:w="1448"/>
      </w:tblGrid>
      <w:tr w:rsidR="000751EC" w:rsidRPr="00D928B9" w14:paraId="5F565EF2" w14:textId="77777777" w:rsidTr="002779C7">
        <w:tc>
          <w:tcPr>
            <w:tcW w:w="5000" w:type="pct"/>
            <w:gridSpan w:val="5"/>
          </w:tcPr>
          <w:p w14:paraId="55C7716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经济舱前排区域（Q）定价表</w:t>
            </w:r>
          </w:p>
        </w:tc>
      </w:tr>
      <w:tr w:rsidR="000751EC" w:rsidRPr="00D928B9" w14:paraId="38D49941" w14:textId="77777777" w:rsidTr="002779C7">
        <w:tc>
          <w:tcPr>
            <w:tcW w:w="834" w:type="pct"/>
            <w:vMerge w:val="restart"/>
          </w:tcPr>
          <w:p w14:paraId="0F8564A6" w14:textId="77777777" w:rsidR="000751EC" w:rsidRPr="00D928B9" w:rsidRDefault="000751EC" w:rsidP="002779C7">
            <w:pPr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日期段</w:t>
            </w:r>
          </w:p>
        </w:tc>
        <w:tc>
          <w:tcPr>
            <w:tcW w:w="865" w:type="pct"/>
            <w:vMerge w:val="restart"/>
            <w:vAlign w:val="center"/>
          </w:tcPr>
          <w:p w14:paraId="0B72FC04" w14:textId="77777777" w:rsidR="000751EC" w:rsidRPr="00D928B9" w:rsidRDefault="000751EC" w:rsidP="002779C7">
            <w:pPr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产品</w:t>
            </w:r>
          </w:p>
        </w:tc>
        <w:tc>
          <w:tcPr>
            <w:tcW w:w="1555" w:type="pct"/>
            <w:vMerge w:val="restart"/>
            <w:vAlign w:val="center"/>
          </w:tcPr>
          <w:p w14:paraId="553AD269" w14:textId="77777777" w:rsidR="000751EC" w:rsidRPr="00D928B9" w:rsidRDefault="000751EC" w:rsidP="002779C7">
            <w:pPr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子产品</w:t>
            </w:r>
          </w:p>
        </w:tc>
        <w:tc>
          <w:tcPr>
            <w:tcW w:w="1746" w:type="pct"/>
            <w:gridSpan w:val="2"/>
            <w:vAlign w:val="center"/>
          </w:tcPr>
          <w:p w14:paraId="4CA6DF6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价格（元）/人</w:t>
            </w:r>
          </w:p>
        </w:tc>
      </w:tr>
      <w:tr w:rsidR="000751EC" w:rsidRPr="00D928B9" w14:paraId="2441E9B2" w14:textId="77777777" w:rsidTr="002779C7">
        <w:tc>
          <w:tcPr>
            <w:tcW w:w="834" w:type="pct"/>
            <w:vMerge/>
          </w:tcPr>
          <w:p w14:paraId="4F08269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6BDF9E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vMerge/>
            <w:vAlign w:val="center"/>
          </w:tcPr>
          <w:p w14:paraId="4128D47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566C4A0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航距≤1600KM</w:t>
            </w:r>
          </w:p>
        </w:tc>
        <w:tc>
          <w:tcPr>
            <w:tcW w:w="873" w:type="pct"/>
          </w:tcPr>
          <w:p w14:paraId="1361A69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航距＞1600KM</w:t>
            </w:r>
          </w:p>
        </w:tc>
      </w:tr>
      <w:tr w:rsidR="000751EC" w:rsidRPr="00D928B9" w14:paraId="135BE66C" w14:textId="77777777" w:rsidTr="002779C7">
        <w:tc>
          <w:tcPr>
            <w:tcW w:w="834" w:type="pct"/>
            <w:vMerge w:val="restart"/>
          </w:tcPr>
          <w:p w14:paraId="0FAF138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旺季</w:t>
            </w:r>
          </w:p>
          <w:p w14:paraId="4A8CEEE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（春运、国庆、暑运）</w:t>
            </w:r>
          </w:p>
        </w:tc>
        <w:tc>
          <w:tcPr>
            <w:tcW w:w="865" w:type="pct"/>
            <w:vMerge w:val="restart"/>
            <w:vAlign w:val="center"/>
          </w:tcPr>
          <w:p w14:paraId="1BB6952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1555" w:type="pct"/>
            <w:vAlign w:val="center"/>
          </w:tcPr>
          <w:p w14:paraId="46849C3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873" w:type="pct"/>
            <w:vAlign w:val="center"/>
          </w:tcPr>
          <w:p w14:paraId="686A83E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5954555E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260</w:t>
            </w:r>
          </w:p>
        </w:tc>
      </w:tr>
      <w:tr w:rsidR="000751EC" w:rsidRPr="00D928B9" w14:paraId="5A37AD20" w14:textId="77777777" w:rsidTr="002779C7">
        <w:tc>
          <w:tcPr>
            <w:tcW w:w="834" w:type="pct"/>
            <w:vMerge/>
          </w:tcPr>
          <w:p w14:paraId="47A3669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62A3B93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3E06928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873" w:type="pct"/>
            <w:vAlign w:val="center"/>
          </w:tcPr>
          <w:p w14:paraId="1D3053C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620AFA7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210</w:t>
            </w:r>
          </w:p>
        </w:tc>
      </w:tr>
      <w:tr w:rsidR="000751EC" w:rsidRPr="00D928B9" w14:paraId="2E209DD3" w14:textId="77777777" w:rsidTr="002779C7">
        <w:tc>
          <w:tcPr>
            <w:tcW w:w="834" w:type="pct"/>
            <w:vMerge/>
          </w:tcPr>
          <w:p w14:paraId="24F9952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restart"/>
            <w:vAlign w:val="center"/>
          </w:tcPr>
          <w:p w14:paraId="15DC65B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1555" w:type="pct"/>
            <w:vAlign w:val="center"/>
          </w:tcPr>
          <w:p w14:paraId="4337082E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873" w:type="pct"/>
            <w:vAlign w:val="center"/>
          </w:tcPr>
          <w:p w14:paraId="3141995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CA557A8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430</w:t>
            </w:r>
          </w:p>
        </w:tc>
      </w:tr>
      <w:tr w:rsidR="000751EC" w:rsidRPr="00D928B9" w14:paraId="0A74F6FC" w14:textId="77777777" w:rsidTr="002779C7">
        <w:tc>
          <w:tcPr>
            <w:tcW w:w="834" w:type="pct"/>
            <w:vMerge/>
          </w:tcPr>
          <w:p w14:paraId="345380A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27BF1D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67FAB20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873" w:type="pct"/>
            <w:vAlign w:val="center"/>
          </w:tcPr>
          <w:p w14:paraId="178BC0D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67718E8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380</w:t>
            </w:r>
          </w:p>
        </w:tc>
      </w:tr>
      <w:tr w:rsidR="000751EC" w:rsidRPr="00D928B9" w14:paraId="06DAEF82" w14:textId="77777777" w:rsidTr="002779C7">
        <w:tc>
          <w:tcPr>
            <w:tcW w:w="834" w:type="pct"/>
            <w:vMerge w:val="restart"/>
          </w:tcPr>
          <w:p w14:paraId="4433C84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淡季</w:t>
            </w:r>
          </w:p>
          <w:p w14:paraId="11976ED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（非春运、国庆、暑运）</w:t>
            </w:r>
          </w:p>
        </w:tc>
        <w:tc>
          <w:tcPr>
            <w:tcW w:w="865" w:type="pct"/>
            <w:vMerge w:val="restart"/>
            <w:vAlign w:val="center"/>
          </w:tcPr>
          <w:p w14:paraId="7983EB2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1555" w:type="pct"/>
            <w:vAlign w:val="center"/>
          </w:tcPr>
          <w:p w14:paraId="54E1D23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873" w:type="pct"/>
            <w:vAlign w:val="center"/>
          </w:tcPr>
          <w:p w14:paraId="764B9E04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150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DF9E53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220</w:t>
            </w:r>
          </w:p>
        </w:tc>
      </w:tr>
      <w:tr w:rsidR="000751EC" w:rsidRPr="00D928B9" w14:paraId="16E30CA5" w14:textId="77777777" w:rsidTr="002779C7">
        <w:tc>
          <w:tcPr>
            <w:tcW w:w="834" w:type="pct"/>
            <w:vMerge/>
          </w:tcPr>
          <w:p w14:paraId="18230C1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1394B61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4B1A460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873" w:type="pct"/>
            <w:vAlign w:val="center"/>
          </w:tcPr>
          <w:p w14:paraId="49FC704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46D0EF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170</w:t>
            </w:r>
          </w:p>
        </w:tc>
      </w:tr>
      <w:tr w:rsidR="000751EC" w:rsidRPr="00D928B9" w14:paraId="016B5861" w14:textId="77777777" w:rsidTr="002779C7">
        <w:tc>
          <w:tcPr>
            <w:tcW w:w="834" w:type="pct"/>
            <w:vMerge/>
          </w:tcPr>
          <w:p w14:paraId="1F68C85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restart"/>
            <w:vAlign w:val="center"/>
          </w:tcPr>
          <w:p w14:paraId="11DBA15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1555" w:type="pct"/>
            <w:vAlign w:val="center"/>
          </w:tcPr>
          <w:p w14:paraId="31C9E66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873" w:type="pct"/>
            <w:vAlign w:val="center"/>
          </w:tcPr>
          <w:p w14:paraId="29995FDA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BFF04E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380</w:t>
            </w:r>
          </w:p>
        </w:tc>
      </w:tr>
      <w:tr w:rsidR="000751EC" w:rsidRPr="00D928B9" w14:paraId="1A3F91A6" w14:textId="77777777" w:rsidTr="002779C7">
        <w:tc>
          <w:tcPr>
            <w:tcW w:w="834" w:type="pct"/>
            <w:vMerge/>
          </w:tcPr>
          <w:p w14:paraId="0E2A218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/>
            <w:vAlign w:val="center"/>
          </w:tcPr>
          <w:p w14:paraId="01554344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14:paraId="3F02330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873" w:type="pct"/>
            <w:vAlign w:val="center"/>
          </w:tcPr>
          <w:p w14:paraId="526D436A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4C0245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330</w:t>
            </w:r>
          </w:p>
        </w:tc>
      </w:tr>
      <w:tr w:rsidR="000751EC" w:rsidRPr="00D928B9" w14:paraId="038E8E2A" w14:textId="77777777" w:rsidTr="002779C7">
        <w:tc>
          <w:tcPr>
            <w:tcW w:w="5000" w:type="pct"/>
            <w:gridSpan w:val="5"/>
            <w:vAlign w:val="center"/>
          </w:tcPr>
          <w:p w14:paraId="13C357F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注：</w:t>
            </w:r>
          </w:p>
          <w:p w14:paraId="4811425E" w14:textId="77777777" w:rsidR="000751EC" w:rsidRPr="00D928B9" w:rsidRDefault="000751EC" w:rsidP="000751EC">
            <w:pPr>
              <w:pStyle w:val="a9"/>
              <w:widowControl/>
              <w:numPr>
                <w:ilvl w:val="0"/>
                <w:numId w:val="2"/>
              </w:numPr>
              <w:snapToGrid w:val="0"/>
              <w:spacing w:line="400" w:lineRule="atLeast"/>
              <w:ind w:left="0" w:firstLine="0"/>
              <w:contextualSpacing w:val="0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E190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机型2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DF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座位、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A320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-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B6817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飞机32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HJK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座位收费标准按照第一排座位标准收费。</w:t>
            </w:r>
          </w:p>
          <w:p w14:paraId="592BE21E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2.航线航距以最新《地面辅营费率汇总表》或离港系统查询为准（值机离港系统先“//</w:t>
            </w:r>
            <w:proofErr w:type="spellStart"/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zz</w:t>
            </w:r>
            <w:proofErr w:type="spellEnd"/>
            <w:r w:rsidRPr="00D928B9">
              <w:rPr>
                <w:rFonts w:ascii="仿宋" w:eastAsia="仿宋" w:hAnsi="仿宋" w:hint="eastAsia"/>
                <w:kern w:val="0"/>
                <w:sz w:val="24"/>
                <w:szCs w:val="24"/>
              </w:rPr>
              <w:t>”穿梭进销售系统，然后FD 航段/航司，界面上部“TPM”后显示数字为航距）。</w:t>
            </w:r>
          </w:p>
        </w:tc>
      </w:tr>
    </w:tbl>
    <w:p w14:paraId="06C7B601" w14:textId="77777777" w:rsidR="001115F1" w:rsidRPr="00D928B9" w:rsidRDefault="001115F1" w:rsidP="001115F1">
      <w:pPr>
        <w:pStyle w:val="a9"/>
        <w:widowControl/>
        <w:numPr>
          <w:ilvl w:val="3"/>
          <w:numId w:val="1"/>
        </w:numPr>
        <w:snapToGrid w:val="0"/>
        <w:spacing w:line="400" w:lineRule="atLeast"/>
        <w:ind w:left="0" w:firstLineChars="200" w:firstLine="482"/>
        <w:contextualSpacing w:val="0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国际航线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074"/>
        <w:gridCol w:w="1341"/>
        <w:gridCol w:w="3126"/>
        <w:gridCol w:w="1755"/>
      </w:tblGrid>
      <w:tr w:rsidR="000751EC" w:rsidRPr="00D928B9" w14:paraId="0F153283" w14:textId="77777777" w:rsidTr="002779C7">
        <w:tc>
          <w:tcPr>
            <w:tcW w:w="5000" w:type="pct"/>
            <w:gridSpan w:val="4"/>
          </w:tcPr>
          <w:p w14:paraId="597F98C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经济舱前排区域（Q）定价表</w:t>
            </w:r>
          </w:p>
        </w:tc>
      </w:tr>
      <w:tr w:rsidR="000751EC" w:rsidRPr="00D928B9" w14:paraId="2E2D809F" w14:textId="77777777" w:rsidTr="002779C7">
        <w:tc>
          <w:tcPr>
            <w:tcW w:w="1250" w:type="pct"/>
          </w:tcPr>
          <w:p w14:paraId="3B3F76C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日期段</w:t>
            </w:r>
          </w:p>
        </w:tc>
        <w:tc>
          <w:tcPr>
            <w:tcW w:w="808" w:type="pct"/>
            <w:vAlign w:val="center"/>
          </w:tcPr>
          <w:p w14:paraId="0CBB6F3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产品</w:t>
            </w:r>
          </w:p>
        </w:tc>
        <w:tc>
          <w:tcPr>
            <w:tcW w:w="1884" w:type="pct"/>
            <w:vAlign w:val="center"/>
          </w:tcPr>
          <w:p w14:paraId="0DA5F45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子产品</w:t>
            </w:r>
          </w:p>
        </w:tc>
        <w:tc>
          <w:tcPr>
            <w:tcW w:w="1058" w:type="pct"/>
            <w:vAlign w:val="center"/>
          </w:tcPr>
          <w:p w14:paraId="329C386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价格（元）/人</w:t>
            </w:r>
          </w:p>
        </w:tc>
      </w:tr>
      <w:tr w:rsidR="000751EC" w:rsidRPr="00D928B9" w14:paraId="091FF435" w14:textId="77777777" w:rsidTr="002779C7">
        <w:tc>
          <w:tcPr>
            <w:tcW w:w="1250" w:type="pct"/>
            <w:vMerge w:val="restart"/>
          </w:tcPr>
          <w:p w14:paraId="22AC112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旺季</w:t>
            </w:r>
          </w:p>
          <w:p w14:paraId="3E19EFC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（春运、国庆、暑运）</w:t>
            </w:r>
          </w:p>
        </w:tc>
        <w:tc>
          <w:tcPr>
            <w:tcW w:w="808" w:type="pct"/>
            <w:vMerge w:val="restart"/>
            <w:vAlign w:val="center"/>
          </w:tcPr>
          <w:p w14:paraId="040FDE5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1884" w:type="pct"/>
            <w:vAlign w:val="center"/>
          </w:tcPr>
          <w:p w14:paraId="6FD1628E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1058" w:type="pct"/>
            <w:vAlign w:val="center"/>
          </w:tcPr>
          <w:p w14:paraId="4EBECF3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</w:tr>
      <w:tr w:rsidR="000751EC" w:rsidRPr="00D928B9" w14:paraId="46295193" w14:textId="77777777" w:rsidTr="002779C7">
        <w:tc>
          <w:tcPr>
            <w:tcW w:w="1250" w:type="pct"/>
            <w:vMerge/>
          </w:tcPr>
          <w:p w14:paraId="29E8417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14:paraId="4E242C2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4" w:type="pct"/>
            <w:vAlign w:val="center"/>
          </w:tcPr>
          <w:p w14:paraId="5CBE974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1058" w:type="pct"/>
            <w:vAlign w:val="center"/>
          </w:tcPr>
          <w:p w14:paraId="16BF5B9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258</w:t>
            </w:r>
          </w:p>
        </w:tc>
      </w:tr>
      <w:tr w:rsidR="000751EC" w:rsidRPr="00D928B9" w14:paraId="48B965DF" w14:textId="77777777" w:rsidTr="002779C7">
        <w:tc>
          <w:tcPr>
            <w:tcW w:w="1250" w:type="pct"/>
            <w:vMerge/>
          </w:tcPr>
          <w:p w14:paraId="3A2B4434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28E4438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1884" w:type="pct"/>
            <w:vAlign w:val="center"/>
          </w:tcPr>
          <w:p w14:paraId="57FF5434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1058" w:type="pct"/>
            <w:vAlign w:val="center"/>
          </w:tcPr>
          <w:p w14:paraId="794E37A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</w:tr>
      <w:tr w:rsidR="000751EC" w:rsidRPr="00D928B9" w14:paraId="6676289C" w14:textId="77777777" w:rsidTr="002779C7">
        <w:tc>
          <w:tcPr>
            <w:tcW w:w="1250" w:type="pct"/>
            <w:vMerge/>
          </w:tcPr>
          <w:p w14:paraId="0B85E70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14:paraId="2AFC577A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4" w:type="pct"/>
            <w:vAlign w:val="center"/>
          </w:tcPr>
          <w:p w14:paraId="2DB4A0B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1058" w:type="pct"/>
            <w:vAlign w:val="center"/>
          </w:tcPr>
          <w:p w14:paraId="058550B7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458</w:t>
            </w:r>
          </w:p>
        </w:tc>
      </w:tr>
      <w:tr w:rsidR="000751EC" w:rsidRPr="00D928B9" w14:paraId="3CAF17E8" w14:textId="77777777" w:rsidTr="002779C7">
        <w:tc>
          <w:tcPr>
            <w:tcW w:w="1250" w:type="pct"/>
            <w:vMerge w:val="restart"/>
          </w:tcPr>
          <w:p w14:paraId="5E00E85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淡季</w:t>
            </w:r>
          </w:p>
          <w:p w14:paraId="63DE8BF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（非春运、国庆、暑运）</w:t>
            </w:r>
          </w:p>
        </w:tc>
        <w:tc>
          <w:tcPr>
            <w:tcW w:w="808" w:type="pct"/>
            <w:vMerge w:val="restart"/>
            <w:vAlign w:val="center"/>
          </w:tcPr>
          <w:p w14:paraId="6BABDF8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A</w:t>
            </w:r>
          </w:p>
        </w:tc>
        <w:tc>
          <w:tcPr>
            <w:tcW w:w="1884" w:type="pct"/>
            <w:vAlign w:val="center"/>
          </w:tcPr>
          <w:p w14:paraId="3BAA968E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1058" w:type="pct"/>
            <w:vAlign w:val="center"/>
          </w:tcPr>
          <w:p w14:paraId="1A5EAA1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200</w:t>
            </w:r>
          </w:p>
        </w:tc>
      </w:tr>
      <w:tr w:rsidR="000751EC" w:rsidRPr="00D928B9" w14:paraId="15BCBFD3" w14:textId="77777777" w:rsidTr="002779C7">
        <w:tc>
          <w:tcPr>
            <w:tcW w:w="1250" w:type="pct"/>
            <w:vMerge/>
          </w:tcPr>
          <w:p w14:paraId="2434EEEF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14:paraId="1DBEFD86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4" w:type="pct"/>
            <w:vAlign w:val="center"/>
          </w:tcPr>
          <w:p w14:paraId="4310C815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1058" w:type="pct"/>
            <w:vAlign w:val="center"/>
          </w:tcPr>
          <w:p w14:paraId="75D8B5A0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158</w:t>
            </w:r>
          </w:p>
        </w:tc>
      </w:tr>
      <w:tr w:rsidR="000751EC" w:rsidRPr="00D928B9" w14:paraId="3C5A7766" w14:textId="77777777" w:rsidTr="002779C7">
        <w:tc>
          <w:tcPr>
            <w:tcW w:w="1250" w:type="pct"/>
            <w:vMerge/>
          </w:tcPr>
          <w:p w14:paraId="0517CF8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 w:val="restart"/>
            <w:vAlign w:val="center"/>
          </w:tcPr>
          <w:p w14:paraId="7D805722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座位优享</w:t>
            </w:r>
            <w:proofErr w:type="gramEnd"/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B</w:t>
            </w:r>
          </w:p>
        </w:tc>
        <w:tc>
          <w:tcPr>
            <w:tcW w:w="1884" w:type="pct"/>
            <w:vAlign w:val="center"/>
          </w:tcPr>
          <w:p w14:paraId="3F9BBA4C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机型Q舱第1排</w:t>
            </w:r>
          </w:p>
        </w:tc>
        <w:tc>
          <w:tcPr>
            <w:tcW w:w="1058" w:type="pct"/>
            <w:vAlign w:val="center"/>
          </w:tcPr>
          <w:p w14:paraId="5446D4B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400</w:t>
            </w:r>
          </w:p>
        </w:tc>
      </w:tr>
      <w:tr w:rsidR="000751EC" w:rsidRPr="00D928B9" w14:paraId="5E431911" w14:textId="77777777" w:rsidTr="002779C7">
        <w:tc>
          <w:tcPr>
            <w:tcW w:w="1250" w:type="pct"/>
            <w:vMerge/>
          </w:tcPr>
          <w:p w14:paraId="75A34983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14:paraId="14480F0B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4" w:type="pct"/>
            <w:vAlign w:val="center"/>
          </w:tcPr>
          <w:p w14:paraId="2B75D491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E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190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/A</w:t>
            </w:r>
            <w:r w:rsidRPr="00D928B9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320</w:t>
            </w:r>
            <w:r w:rsidRPr="00D928B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机型Q舱第2、3排</w:t>
            </w:r>
          </w:p>
        </w:tc>
        <w:tc>
          <w:tcPr>
            <w:tcW w:w="1058" w:type="pct"/>
            <w:vAlign w:val="center"/>
          </w:tcPr>
          <w:p w14:paraId="626881A9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358</w:t>
            </w:r>
          </w:p>
        </w:tc>
      </w:tr>
      <w:tr w:rsidR="000751EC" w:rsidRPr="00D928B9" w14:paraId="703FC855" w14:textId="77777777" w:rsidTr="002779C7">
        <w:tc>
          <w:tcPr>
            <w:tcW w:w="5000" w:type="pct"/>
            <w:gridSpan w:val="4"/>
          </w:tcPr>
          <w:p w14:paraId="4F2597DD" w14:textId="77777777" w:rsidR="000751EC" w:rsidRPr="00D928B9" w:rsidRDefault="000751EC" w:rsidP="002779C7">
            <w:pPr>
              <w:widowControl/>
              <w:snapToGrid w:val="0"/>
              <w:spacing w:line="400" w:lineRule="atLeast"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D928B9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注：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E190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机型2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DF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座位、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A320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-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B6817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飞机32</w:t>
            </w:r>
            <w:r w:rsidRPr="00D928B9"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HJK</w:t>
            </w:r>
            <w:r w:rsidRPr="00D928B9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座位收费标准按照第一排座位标准收费。</w:t>
            </w:r>
          </w:p>
        </w:tc>
      </w:tr>
    </w:tbl>
    <w:bookmarkEnd w:id="0"/>
    <w:p w14:paraId="298D57C6" w14:textId="44F92B2A" w:rsidR="00A52D0D" w:rsidRPr="00B31DEB" w:rsidRDefault="00A52D0D" w:rsidP="00A52D0D">
      <w:pPr>
        <w:widowControl/>
        <w:shd w:val="clear" w:color="auto" w:fill="FFFFFF" w:themeFill="background1"/>
        <w:snapToGrid w:val="0"/>
        <w:spacing w:line="400" w:lineRule="atLeast"/>
        <w:ind w:firstLineChars="200" w:firstLine="482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重点说明：</w:t>
      </w:r>
      <w:r w:rsidR="000751EC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除所购产品权益以及增购“尊享权益包”对应权益外不享受同舱位其他增值权益</w:t>
      </w: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，如贵宾休息室、机上餐食、免费托运行李额等（国际航线升舱后按照升舱后舱位免费托运行李额执行）。</w:t>
      </w:r>
    </w:p>
    <w:p w14:paraId="2E6D04E6" w14:textId="6CC3C82F" w:rsidR="00A52D0D" w:rsidRPr="00B31DEB" w:rsidRDefault="00A52D0D" w:rsidP="00A52D0D">
      <w:pPr>
        <w:pStyle w:val="a9"/>
        <w:widowControl/>
        <w:shd w:val="clear" w:color="auto" w:fill="FFFFFF" w:themeFill="background1"/>
        <w:snapToGrid w:val="0"/>
        <w:spacing w:line="400" w:lineRule="atLeast"/>
        <w:ind w:left="0" w:firstLineChars="200" w:firstLine="480"/>
        <w:jc w:val="left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举例：如旅客原舱位为经济舱，如购买经济舱前排座位（Q），则手提行李尺寸以及件数仍按照原舱位（经济舱）标准执行，即只可携带1件重量不超过7公斤且尺寸不超过20cm×30cm×40cm上机（国内航线）。</w:t>
      </w:r>
    </w:p>
    <w:p w14:paraId="1EB66F4A" w14:textId="1A137960" w:rsidR="00DF4AE1" w:rsidRPr="00B31DEB" w:rsidRDefault="001115F1" w:rsidP="000F5F3D">
      <w:pPr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四、产品限制条件</w:t>
      </w:r>
    </w:p>
    <w:p w14:paraId="13D9DFB9" w14:textId="6DB660DB" w:rsidR="001115F1" w:rsidRPr="00B31DEB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不适用人群：婴儿旅客、儿童（</w:t>
      </w:r>
      <w:r w:rsidRPr="00B31DEB">
        <w:rPr>
          <w:rFonts w:ascii="仿宋" w:eastAsia="仿宋" w:hAnsi="仿宋"/>
          <w:color w:val="000000" w:themeColor="text1"/>
          <w:kern w:val="0"/>
          <w:sz w:val="24"/>
          <w:szCs w:val="24"/>
        </w:rPr>
        <w:t>2-12岁）旅客不得单独升舱，</w:t>
      </w: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需在随行成人陪同下升舱，一名成人旅客最多可携带两名儿童和一名不占座婴儿升舱，婴儿因不占座，故不</w:t>
      </w:r>
      <w:proofErr w:type="gramStart"/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收取升舱费用</w:t>
      </w:r>
      <w:proofErr w:type="gramEnd"/>
      <w:r w:rsidR="00B0648B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。</w:t>
      </w:r>
    </w:p>
    <w:p w14:paraId="4F2731B8" w14:textId="5C19FF01" w:rsidR="001115F1" w:rsidRPr="00B31DEB" w:rsidRDefault="001115F1" w:rsidP="000F5F3D">
      <w:pPr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五、发票开具</w:t>
      </w:r>
    </w:p>
    <w:p w14:paraId="230BEA70" w14:textId="56A35699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旅客将《确认单》</w:t>
      </w:r>
      <w:r w:rsidR="000751EC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/</w:t>
      </w:r>
      <w:r w:rsidR="000751EC" w:rsidRPr="00B31DEB">
        <w:rPr>
          <w:rFonts w:ascii="仿宋" w:eastAsia="仿宋" w:hAnsi="仿宋"/>
          <w:color w:val="000000" w:themeColor="text1"/>
          <w:kern w:val="0"/>
          <w:sz w:val="24"/>
          <w:szCs w:val="24"/>
        </w:rPr>
        <w:t>Smart</w:t>
      </w:r>
      <w:r w:rsidR="000751EC" w:rsidRPr="00B31DEB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小程序订单短信的照片/截图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发送至</w:t>
      </w: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3522311872@qq.com，并在邮件内容中备注乘机人的姓名、联系电话、航班日期、航班号、电子客票号、接收邮箱号、发票抬头（个人或者公司名称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及</w:t>
      </w: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纳税人识别号）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或拨打9</w:t>
      </w: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5370</w:t>
      </w:r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客</w:t>
      </w:r>
      <w:proofErr w:type="gramStart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服电话</w:t>
      </w:r>
      <w:proofErr w:type="gramEnd"/>
      <w:r w:rsidRPr="00D928B9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进行申请开具。</w:t>
      </w:r>
    </w:p>
    <w:p w14:paraId="68D8307F" w14:textId="2CF596C1" w:rsidR="001115F1" w:rsidRPr="00D928B9" w:rsidRDefault="001115F1" w:rsidP="000F5F3D">
      <w:pPr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六、注意事项</w:t>
      </w:r>
    </w:p>
    <w:p w14:paraId="4B5B2825" w14:textId="77777777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(一)本产品仅限个人使用，不可转借他人。</w:t>
      </w:r>
    </w:p>
    <w:p w14:paraId="60F8DB41" w14:textId="031FDE39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(二)购买地面“座位优享”产品后，</w:t>
      </w:r>
      <w:proofErr w:type="gramStart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可能因航司</w:t>
      </w:r>
      <w:proofErr w:type="gramEnd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原因（机型调整、座椅故障、舱位超售、配载平衡）等情况导致无法享受“座位优享”相关权益，请按照工作人员安排就座，后续联系北部湾航空客服电话（95370）根据权益使用情况进行退款。</w:t>
      </w:r>
    </w:p>
    <w:p w14:paraId="2EAEED0B" w14:textId="6C528351" w:rsidR="001115F1" w:rsidRPr="00D928B9" w:rsidRDefault="001115F1" w:rsidP="000F5F3D">
      <w:pPr>
        <w:ind w:firstLineChars="200" w:firstLine="482"/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 w:hint="eastAsia"/>
          <w:b/>
          <w:bCs/>
          <w:color w:val="000000" w:themeColor="text1"/>
          <w:kern w:val="0"/>
          <w:sz w:val="24"/>
          <w:szCs w:val="24"/>
        </w:rPr>
        <w:t>七、退改签规定</w:t>
      </w:r>
    </w:p>
    <w:p w14:paraId="0DBDE8E1" w14:textId="77777777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(</w:t>
      </w:r>
      <w:proofErr w:type="gramStart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一</w:t>
      </w:r>
      <w:proofErr w:type="gramEnd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)航班起飞</w:t>
      </w:r>
      <w:proofErr w:type="gramStart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前旅客</w:t>
      </w:r>
      <w:proofErr w:type="gramEnd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的机票未发生自愿/非自愿退改签，该产品不退；航班不正常时，旅客航班未取消，“座位优享”权益不变，该产品不退；航班起飞后旅客正常享受“座位优享”权益，该产品不退。</w:t>
      </w:r>
    </w:p>
    <w:p w14:paraId="499BCAF7" w14:textId="77777777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(二)旅客的机票发生自愿/非自愿改签，如改签后实际承运方继续</w:t>
      </w:r>
      <w:proofErr w:type="gramStart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为我航司</w:t>
      </w:r>
      <w:proofErr w:type="gramEnd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，且符合产品销售要求的，须协助旅客退还原有产品并</w:t>
      </w:r>
      <w:proofErr w:type="gramStart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操作重</w:t>
      </w:r>
      <w:proofErr w:type="gramEnd"/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购，如旅客退票或改签非我司航班，则为旅客全额退还（航班经停地、备降地发生不正常视为权益已使用，该产品不退）。</w:t>
      </w:r>
    </w:p>
    <w:p w14:paraId="3782DE63" w14:textId="78C64DA7" w:rsidR="001115F1" w:rsidRPr="00D928B9" w:rsidRDefault="001115F1" w:rsidP="000F5F3D">
      <w:pPr>
        <w:ind w:firstLineChars="200" w:firstLine="480"/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</w:pPr>
      <w:r w:rsidRPr="00D928B9">
        <w:rPr>
          <w:rFonts w:ascii="仿宋" w:eastAsia="仿宋" w:hAnsi="仿宋"/>
          <w:color w:val="000000" w:themeColor="text1"/>
          <w:kern w:val="0"/>
          <w:sz w:val="24"/>
          <w:szCs w:val="24"/>
        </w:rPr>
        <w:t>(三)如旅客购买权益因配载平衡、特殊旅客占用、航班超售等非旅客原因造成的权益无法使用或使用中断时，核实后可为其办理全退。</w:t>
      </w:r>
    </w:p>
    <w:sectPr w:rsidR="001115F1" w:rsidRPr="00D9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C3C25" w14:textId="77777777" w:rsidR="00E6262A" w:rsidRDefault="00E6262A" w:rsidP="001115F1">
      <w:pPr>
        <w:rPr>
          <w:rFonts w:hint="eastAsia"/>
        </w:rPr>
      </w:pPr>
      <w:r>
        <w:separator/>
      </w:r>
    </w:p>
  </w:endnote>
  <w:endnote w:type="continuationSeparator" w:id="0">
    <w:p w14:paraId="60C63445" w14:textId="77777777" w:rsidR="00E6262A" w:rsidRDefault="00E6262A" w:rsidP="001115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F606" w14:textId="77777777" w:rsidR="00E6262A" w:rsidRDefault="00E6262A" w:rsidP="001115F1">
      <w:pPr>
        <w:rPr>
          <w:rFonts w:hint="eastAsia"/>
        </w:rPr>
      </w:pPr>
      <w:r>
        <w:separator/>
      </w:r>
    </w:p>
  </w:footnote>
  <w:footnote w:type="continuationSeparator" w:id="0">
    <w:p w14:paraId="70A50BB8" w14:textId="77777777" w:rsidR="00E6262A" w:rsidRDefault="00E6262A" w:rsidP="001115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76432"/>
    <w:multiLevelType w:val="hybridMultilevel"/>
    <w:tmpl w:val="14DED6DE"/>
    <w:lvl w:ilvl="0" w:tplc="32BCDF82">
      <w:start w:val="1"/>
      <w:numFmt w:val="chineseCountingThousand"/>
      <w:suff w:val="nothing"/>
      <w:lvlText w:val="%1、"/>
      <w:lvlJc w:val="left"/>
      <w:pPr>
        <w:ind w:left="820" w:hanging="420"/>
      </w:pPr>
      <w:rPr>
        <w:rFonts w:eastAsia="仿宋" w:hint="eastAsia"/>
        <w:sz w:val="24"/>
        <w:lang w:val="en-US"/>
      </w:rPr>
    </w:lvl>
    <w:lvl w:ilvl="1" w:tplc="7578D914">
      <w:start w:val="1"/>
      <w:numFmt w:val="chineseCountingThousand"/>
      <w:suff w:val="nothing"/>
      <w:lvlText w:val="（%2）"/>
      <w:lvlJc w:val="left"/>
      <w:pPr>
        <w:ind w:left="1980" w:hanging="420"/>
      </w:pPr>
      <w:rPr>
        <w:rFonts w:eastAsia="仿宋" w:hint="eastAsia"/>
        <w:sz w:val="24"/>
        <w:szCs w:val="24"/>
        <w:lang w:val="en-US"/>
      </w:rPr>
    </w:lvl>
    <w:lvl w:ilvl="2" w:tplc="678CD152">
      <w:start w:val="1"/>
      <w:numFmt w:val="decimal"/>
      <w:suff w:val="nothing"/>
      <w:lvlText w:val="%3."/>
      <w:lvlJc w:val="left"/>
      <w:pPr>
        <w:ind w:left="988" w:hanging="420"/>
      </w:pPr>
      <w:rPr>
        <w:rFonts w:ascii="Times New Roman" w:eastAsia="仿宋" w:hAnsi="Times New Roman" w:hint="default"/>
        <w:b w:val="0"/>
        <w:i w:val="0"/>
        <w:color w:val="000000" w:themeColor="text1"/>
        <w:sz w:val="24"/>
      </w:rPr>
    </w:lvl>
    <w:lvl w:ilvl="3" w:tplc="7CB6ECAE">
      <w:start w:val="1"/>
      <w:numFmt w:val="decimal"/>
      <w:suff w:val="nothing"/>
      <w:lvlText w:val="(%4)"/>
      <w:lvlJc w:val="left"/>
      <w:pPr>
        <w:ind w:left="2100" w:hanging="44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664D7201"/>
    <w:multiLevelType w:val="hybridMultilevel"/>
    <w:tmpl w:val="BDBED0F6"/>
    <w:lvl w:ilvl="0" w:tplc="678CD152">
      <w:start w:val="1"/>
      <w:numFmt w:val="decimal"/>
      <w:suff w:val="nothing"/>
      <w:lvlText w:val="%1."/>
      <w:lvlJc w:val="left"/>
      <w:pPr>
        <w:ind w:left="988" w:hanging="420"/>
      </w:pPr>
      <w:rPr>
        <w:rFonts w:ascii="Times New Roman" w:eastAsia="仿宋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A324F36"/>
    <w:multiLevelType w:val="hybridMultilevel"/>
    <w:tmpl w:val="4726CE0E"/>
    <w:lvl w:ilvl="0" w:tplc="678CD152">
      <w:start w:val="1"/>
      <w:numFmt w:val="decimal"/>
      <w:suff w:val="nothing"/>
      <w:lvlText w:val="%1."/>
      <w:lvlJc w:val="left"/>
      <w:pPr>
        <w:ind w:left="988" w:hanging="420"/>
      </w:pPr>
      <w:rPr>
        <w:rFonts w:ascii="Times New Roman" w:eastAsia="仿宋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C2B472F"/>
    <w:multiLevelType w:val="hybridMultilevel"/>
    <w:tmpl w:val="B7DE5C2E"/>
    <w:lvl w:ilvl="0" w:tplc="F84E5D14">
      <w:start w:val="1"/>
      <w:numFmt w:val="decimal"/>
      <w:suff w:val="nothi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065991">
    <w:abstractNumId w:val="0"/>
  </w:num>
  <w:num w:numId="2" w16cid:durableId="1232815910">
    <w:abstractNumId w:val="3"/>
  </w:num>
  <w:num w:numId="3" w16cid:durableId="1375617644">
    <w:abstractNumId w:val="2"/>
  </w:num>
  <w:num w:numId="4" w16cid:durableId="38721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9"/>
    <w:rsid w:val="00072CA7"/>
    <w:rsid w:val="000751EC"/>
    <w:rsid w:val="000F5F3D"/>
    <w:rsid w:val="001115F1"/>
    <w:rsid w:val="00172E40"/>
    <w:rsid w:val="00186809"/>
    <w:rsid w:val="00205E38"/>
    <w:rsid w:val="00291396"/>
    <w:rsid w:val="0036324A"/>
    <w:rsid w:val="0037503D"/>
    <w:rsid w:val="003752E3"/>
    <w:rsid w:val="00437BB4"/>
    <w:rsid w:val="004407B1"/>
    <w:rsid w:val="00444835"/>
    <w:rsid w:val="004726CA"/>
    <w:rsid w:val="00556AD9"/>
    <w:rsid w:val="00614727"/>
    <w:rsid w:val="006C63FC"/>
    <w:rsid w:val="00880BD0"/>
    <w:rsid w:val="00963F2C"/>
    <w:rsid w:val="00A14CD3"/>
    <w:rsid w:val="00A52D0D"/>
    <w:rsid w:val="00AE60FE"/>
    <w:rsid w:val="00B0648B"/>
    <w:rsid w:val="00B14596"/>
    <w:rsid w:val="00B31DEB"/>
    <w:rsid w:val="00BD187F"/>
    <w:rsid w:val="00C02B0F"/>
    <w:rsid w:val="00D71CB9"/>
    <w:rsid w:val="00D90749"/>
    <w:rsid w:val="00D928B9"/>
    <w:rsid w:val="00DF4AE1"/>
    <w:rsid w:val="00E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5000A"/>
  <w15:chartTrackingRefBased/>
  <w15:docId w15:val="{4B11AC69-CD26-48D2-8791-BC905E8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C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C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C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1C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C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C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1C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5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5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5F1"/>
    <w:rPr>
      <w:sz w:val="18"/>
      <w:szCs w:val="18"/>
    </w:rPr>
  </w:style>
  <w:style w:type="table" w:styleId="af2">
    <w:name w:val="Table Grid"/>
    <w:basedOn w:val="a1"/>
    <w:uiPriority w:val="39"/>
    <w:qFormat/>
    <w:rsid w:val="0011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1379</Words>
  <Characters>1656</Characters>
  <Application>Microsoft Office Word</Application>
  <DocSecurity>0</DocSecurity>
  <Lines>184</Lines>
  <Paragraphs>189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泽新 李</dc:creator>
  <cp:keywords/>
  <dc:description/>
  <cp:lastModifiedBy>泽新 李</cp:lastModifiedBy>
  <cp:revision>15</cp:revision>
  <dcterms:created xsi:type="dcterms:W3CDTF">2025-03-13T06:15:00Z</dcterms:created>
  <dcterms:modified xsi:type="dcterms:W3CDTF">2025-08-06T08:06:00Z</dcterms:modified>
</cp:coreProperties>
</file>